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FD2D" w14:textId="77777777" w:rsidR="00315ADE" w:rsidRPr="0012785F" w:rsidRDefault="00D03D34" w:rsidP="001718BE">
      <w:pPr>
        <w:rPr>
          <w:b/>
          <w:sz w:val="32"/>
          <w:szCs w:val="32"/>
        </w:rPr>
      </w:pPr>
      <w:r w:rsidRPr="0012785F">
        <w:rPr>
          <w:b/>
          <w:sz w:val="32"/>
          <w:szCs w:val="32"/>
        </w:rPr>
        <w:t xml:space="preserve">Online </w:t>
      </w:r>
      <w:r w:rsidR="00E014D9" w:rsidRPr="0012785F">
        <w:rPr>
          <w:b/>
          <w:sz w:val="32"/>
          <w:szCs w:val="32"/>
        </w:rPr>
        <w:t>Marketplace</w:t>
      </w:r>
      <w:r w:rsidR="00190D36" w:rsidRPr="0012785F">
        <w:rPr>
          <w:b/>
          <w:sz w:val="32"/>
          <w:szCs w:val="32"/>
        </w:rPr>
        <w:t>s -</w:t>
      </w:r>
      <w:r w:rsidR="00E014D9" w:rsidRPr="0012785F">
        <w:rPr>
          <w:b/>
          <w:sz w:val="32"/>
          <w:szCs w:val="32"/>
        </w:rPr>
        <w:t xml:space="preserve"> Purchasing Guidance</w:t>
      </w:r>
    </w:p>
    <w:p w14:paraId="16F359ED" w14:textId="77777777" w:rsidR="00190D36" w:rsidRPr="0012785F" w:rsidRDefault="00190D36" w:rsidP="001E5F1E">
      <w:pPr>
        <w:jc w:val="both"/>
        <w:rPr>
          <w:rFonts w:cstheme="minorHAnsi"/>
        </w:rPr>
      </w:pPr>
      <w:r w:rsidRPr="0012785F">
        <w:rPr>
          <w:rFonts w:cstheme="minorHAnsi"/>
        </w:rPr>
        <w:t xml:space="preserve">An online marketplace is a type of e-commerce website where multiple suppliers </w:t>
      </w:r>
      <w:r w:rsidR="001E0E63" w:rsidRPr="0012785F">
        <w:rPr>
          <w:rFonts w:cstheme="minorHAnsi"/>
        </w:rPr>
        <w:t>offer</w:t>
      </w:r>
      <w:r w:rsidRPr="0012785F">
        <w:rPr>
          <w:rFonts w:cstheme="minorHAnsi"/>
        </w:rPr>
        <w:t xml:space="preserve"> their products for sale. Purchases are processed by the marketplace operator</w:t>
      </w:r>
      <w:r w:rsidR="001E0E63" w:rsidRPr="0012785F">
        <w:rPr>
          <w:rFonts w:cstheme="minorHAnsi"/>
        </w:rPr>
        <w:t xml:space="preserve"> (such as Amazon)</w:t>
      </w:r>
      <w:r w:rsidRPr="0012785F">
        <w:rPr>
          <w:rFonts w:cstheme="minorHAnsi"/>
        </w:rPr>
        <w:t xml:space="preserve">, but are ultimately delivered and fulfilled by the participating suppliers. As marketplaces aggregate products from a wide array of suppliers they </w:t>
      </w:r>
      <w:r w:rsidR="001E0E63" w:rsidRPr="0012785F">
        <w:rPr>
          <w:rFonts w:cstheme="minorHAnsi"/>
        </w:rPr>
        <w:t xml:space="preserve">can </w:t>
      </w:r>
      <w:r w:rsidRPr="0012785F">
        <w:rPr>
          <w:rFonts w:cstheme="minorHAnsi"/>
        </w:rPr>
        <w:t>offer substantial choice</w:t>
      </w:r>
      <w:r w:rsidR="001E0E63" w:rsidRPr="0012785F">
        <w:rPr>
          <w:rFonts w:cstheme="minorHAnsi"/>
        </w:rPr>
        <w:t xml:space="preserve"> at competitive prices; however their use can create challenges in adhering to the University’s </w:t>
      </w:r>
      <w:hyperlink r:id="rId7" w:history="1">
        <w:r w:rsidR="001E0E63" w:rsidRPr="0012785F">
          <w:rPr>
            <w:rStyle w:val="Hyperlink"/>
            <w:rFonts w:cstheme="minorHAnsi"/>
          </w:rPr>
          <w:t>Financial Regulations</w:t>
        </w:r>
      </w:hyperlink>
      <w:r w:rsidR="001E0E63" w:rsidRPr="0012785F">
        <w:rPr>
          <w:rStyle w:val="Hyperlink"/>
          <w:rFonts w:cstheme="minorHAnsi"/>
          <w:color w:val="auto"/>
          <w:u w:val="none"/>
        </w:rPr>
        <w:t xml:space="preserve"> and </w:t>
      </w:r>
      <w:hyperlink r:id="rId8" w:history="1">
        <w:r w:rsidR="001E0E63" w:rsidRPr="0012785F">
          <w:rPr>
            <w:rStyle w:val="Hyperlink"/>
            <w:rFonts w:cstheme="minorHAnsi"/>
          </w:rPr>
          <w:t>purchase to pay process</w:t>
        </w:r>
      </w:hyperlink>
      <w:r w:rsidR="001E0E63" w:rsidRPr="0012785F">
        <w:rPr>
          <w:rStyle w:val="Hyperlink"/>
          <w:rFonts w:cstheme="minorHAnsi"/>
          <w:color w:val="auto"/>
          <w:u w:val="none"/>
        </w:rPr>
        <w:t>.</w:t>
      </w:r>
    </w:p>
    <w:p w14:paraId="10CDA3E1" w14:textId="25C1933B" w:rsidR="00EA150D" w:rsidRPr="0012785F" w:rsidRDefault="001E0E63" w:rsidP="00EA150D">
      <w:pPr>
        <w:jc w:val="both"/>
      </w:pPr>
      <w:r w:rsidRPr="0012785F">
        <w:rPr>
          <w:rFonts w:cstheme="minorHAnsi"/>
        </w:rPr>
        <w:t>There is no specific prohibition on using marketplaces at the University, however</w:t>
      </w:r>
      <w:r w:rsidR="00C4263C" w:rsidRPr="0012785F">
        <w:rPr>
          <w:rFonts w:cstheme="minorHAnsi"/>
        </w:rPr>
        <w:t xml:space="preserve"> the risk of doing so needs to be fully understood</w:t>
      </w:r>
      <w:r w:rsidR="006A42D0" w:rsidRPr="0012785F">
        <w:rPr>
          <w:rFonts w:cstheme="minorHAnsi"/>
        </w:rPr>
        <w:t xml:space="preserve"> and weighed against the potential benefits</w:t>
      </w:r>
      <w:r w:rsidR="00C4263C" w:rsidRPr="0012785F">
        <w:rPr>
          <w:rFonts w:cstheme="minorHAnsi"/>
        </w:rPr>
        <w:t>.</w:t>
      </w:r>
      <w:r w:rsidR="00F976AF" w:rsidRPr="0012785F">
        <w:rPr>
          <w:rFonts w:cstheme="minorHAnsi"/>
        </w:rPr>
        <w:t xml:space="preserve"> This guidance has been prepared to assist departments in understanding and assessing the risks and benefits; it is not intended to amend existing regulations and processes.</w:t>
      </w:r>
      <w:r w:rsidR="00C4263C" w:rsidRPr="0012785F">
        <w:rPr>
          <w:rFonts w:cstheme="minorHAnsi"/>
        </w:rPr>
        <w:t xml:space="preserve"> </w:t>
      </w:r>
    </w:p>
    <w:p w14:paraId="3C14ACDB" w14:textId="77777777" w:rsidR="00F5088C" w:rsidRPr="0012785F" w:rsidRDefault="00F5088C" w:rsidP="00F5088C">
      <w:pPr>
        <w:spacing w:after="0"/>
        <w:jc w:val="both"/>
        <w:rPr>
          <w:rFonts w:cstheme="minorHAnsi"/>
        </w:rPr>
      </w:pPr>
      <w:r w:rsidRPr="0012785F">
        <w:rPr>
          <w:rFonts w:cstheme="minorHAnsi"/>
        </w:rPr>
        <w:t>Placing an order through an online marketplace and not</w:t>
      </w:r>
      <w:r w:rsidR="00630595" w:rsidRPr="0012785F">
        <w:rPr>
          <w:rFonts w:cstheme="minorHAnsi"/>
        </w:rPr>
        <w:t xml:space="preserve"> via</w:t>
      </w:r>
      <w:r w:rsidRPr="0012785F">
        <w:rPr>
          <w:rFonts w:cstheme="minorHAnsi"/>
        </w:rPr>
        <w:t xml:space="preserve"> Oracle Financials means:</w:t>
      </w:r>
    </w:p>
    <w:p w14:paraId="0038174B" w14:textId="77777777" w:rsidR="00F5088C" w:rsidRPr="0012785F" w:rsidRDefault="00F5088C" w:rsidP="00F5088C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785F">
        <w:rPr>
          <w:rFonts w:cstheme="minorHAnsi"/>
        </w:rPr>
        <w:t>System-based approval levels are bypassed;</w:t>
      </w:r>
    </w:p>
    <w:p w14:paraId="02E24189" w14:textId="77777777" w:rsidR="00F5088C" w:rsidRPr="0012785F" w:rsidRDefault="005A78CA" w:rsidP="00F5088C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hyperlink r:id="rId9" w:history="1">
        <w:r w:rsidR="00F5088C" w:rsidRPr="0012785F">
          <w:rPr>
            <w:rStyle w:val="Hyperlink"/>
            <w:rFonts w:cstheme="minorHAnsi"/>
          </w:rPr>
          <w:t>University terms and conditions</w:t>
        </w:r>
      </w:hyperlink>
      <w:r w:rsidR="00F5088C" w:rsidRPr="0012785F">
        <w:rPr>
          <w:rFonts w:cstheme="minorHAnsi"/>
        </w:rPr>
        <w:t xml:space="preserve"> are not secured;</w:t>
      </w:r>
    </w:p>
    <w:p w14:paraId="3CF8DB78" w14:textId="77777777" w:rsidR="00F5088C" w:rsidRPr="0012785F" w:rsidRDefault="00F5088C" w:rsidP="00F5088C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785F">
        <w:rPr>
          <w:rFonts w:cstheme="minorHAnsi"/>
        </w:rPr>
        <w:t>Payment is made (usually by credit card) in advance of receipt of goods and invoice;</w:t>
      </w:r>
    </w:p>
    <w:p w14:paraId="32086360" w14:textId="77777777" w:rsidR="00F5088C" w:rsidRPr="0012785F" w:rsidRDefault="00F5088C" w:rsidP="00033851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785F">
        <w:rPr>
          <w:rFonts w:cstheme="minorHAnsi"/>
        </w:rPr>
        <w:t>Visibility and reporting of spend is reduced.</w:t>
      </w:r>
    </w:p>
    <w:p w14:paraId="06D916CC" w14:textId="77777777" w:rsidR="00F5088C" w:rsidRPr="0012785F" w:rsidRDefault="00F5088C" w:rsidP="0030731B">
      <w:pPr>
        <w:spacing w:after="0"/>
        <w:jc w:val="both"/>
        <w:rPr>
          <w:rFonts w:cstheme="minorHAnsi"/>
        </w:rPr>
      </w:pPr>
      <w:r w:rsidRPr="0012785F">
        <w:rPr>
          <w:rFonts w:cstheme="minorHAnsi"/>
        </w:rPr>
        <w:t>Other risks associated with online marketplace purchases are</w:t>
      </w:r>
      <w:r w:rsidR="0030731B" w:rsidRPr="0012785F">
        <w:rPr>
          <w:rFonts w:cstheme="minorHAnsi"/>
        </w:rPr>
        <w:t>:</w:t>
      </w:r>
    </w:p>
    <w:p w14:paraId="514C3712" w14:textId="51D50814" w:rsidR="0030731B" w:rsidRPr="0012785F" w:rsidRDefault="0030731B" w:rsidP="0030731B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12785F">
        <w:rPr>
          <w:rFonts w:cstheme="minorHAnsi"/>
        </w:rPr>
        <w:t xml:space="preserve">Lack of supply chain visibility – it is likely to be difficult to undertake appropriate checks on the </w:t>
      </w:r>
      <w:r w:rsidR="00630595" w:rsidRPr="0012785F">
        <w:rPr>
          <w:rFonts w:cstheme="minorHAnsi"/>
        </w:rPr>
        <w:t xml:space="preserve">ultimate </w:t>
      </w:r>
      <w:r w:rsidRPr="0012785F">
        <w:rPr>
          <w:rFonts w:cstheme="minorHAnsi"/>
        </w:rPr>
        <w:t>supplier potentially increasing the risk of undesirable activity in the University’s supply chains such as modern slavery or poor environmental practice.</w:t>
      </w:r>
    </w:p>
    <w:p w14:paraId="74A3D4BC" w14:textId="5BC58B2E" w:rsidR="00953B86" w:rsidRPr="0012785F" w:rsidRDefault="00953B86" w:rsidP="0030731B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12785F">
        <w:rPr>
          <w:rFonts w:cstheme="minorHAnsi"/>
        </w:rPr>
        <w:t>Lack of assurance over specification/quality – the</w:t>
      </w:r>
      <w:r w:rsidR="00784730" w:rsidRPr="0012785F">
        <w:rPr>
          <w:rFonts w:cstheme="minorHAnsi"/>
        </w:rPr>
        <w:t xml:space="preserve"> specification or</w:t>
      </w:r>
      <w:r w:rsidRPr="0012785F">
        <w:rPr>
          <w:rFonts w:cstheme="minorHAnsi"/>
        </w:rPr>
        <w:t xml:space="preserve"> quality of the </w:t>
      </w:r>
      <w:r w:rsidR="00784730" w:rsidRPr="0012785F">
        <w:rPr>
          <w:rFonts w:cstheme="minorHAnsi"/>
        </w:rPr>
        <w:t>product</w:t>
      </w:r>
      <w:r w:rsidRPr="0012785F">
        <w:rPr>
          <w:rFonts w:cstheme="minorHAnsi"/>
        </w:rPr>
        <w:t xml:space="preserve"> may not be as you expect</w:t>
      </w:r>
      <w:r w:rsidR="00784730" w:rsidRPr="0012785F">
        <w:rPr>
          <w:rFonts w:cstheme="minorHAnsi"/>
        </w:rPr>
        <w:t xml:space="preserve"> and it may be more difficult to resolve such issues if the supplier is remote or only in business temporarily (note: fake products</w:t>
      </w:r>
      <w:r w:rsidR="00F976AF" w:rsidRPr="0012785F">
        <w:rPr>
          <w:rFonts w:cstheme="minorHAnsi"/>
        </w:rPr>
        <w:t>/</w:t>
      </w:r>
      <w:r w:rsidR="00784730" w:rsidRPr="0012785F">
        <w:rPr>
          <w:rFonts w:cstheme="minorHAnsi"/>
        </w:rPr>
        <w:t>reviews are also a possibility</w:t>
      </w:r>
      <w:r w:rsidR="00F976AF" w:rsidRPr="0012785F">
        <w:rPr>
          <w:rFonts w:cstheme="minorHAnsi"/>
        </w:rPr>
        <w:t>)</w:t>
      </w:r>
      <w:r w:rsidR="00784730" w:rsidRPr="0012785F">
        <w:rPr>
          <w:rFonts w:cstheme="minorHAnsi"/>
        </w:rPr>
        <w:t xml:space="preserve">. </w:t>
      </w:r>
    </w:p>
    <w:p w14:paraId="73E998C2" w14:textId="77777777" w:rsidR="0030731B" w:rsidRPr="0012785F" w:rsidRDefault="00630595" w:rsidP="00F5088C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12785F">
        <w:rPr>
          <w:rFonts w:cstheme="minorHAnsi"/>
        </w:rPr>
        <w:t>Unfavourable terms and conditions</w:t>
      </w:r>
      <w:r w:rsidR="0030731B" w:rsidRPr="0012785F">
        <w:rPr>
          <w:rFonts w:cstheme="minorHAnsi"/>
        </w:rPr>
        <w:t xml:space="preserve"> – both the marketplace operator and the ultimate supplier may impose terms resulting in a lack of clarity and the potential for sub-optimal terms to be agreed. </w:t>
      </w:r>
    </w:p>
    <w:p w14:paraId="639647E8" w14:textId="77777777" w:rsidR="0030731B" w:rsidRPr="0012785F" w:rsidRDefault="0030731B" w:rsidP="00D70C6C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 w:rsidRPr="0012785F">
        <w:rPr>
          <w:rFonts w:cstheme="minorHAnsi"/>
        </w:rPr>
        <w:t>Lack of clarity regarding commercial benefit - a</w:t>
      </w:r>
      <w:r w:rsidR="00F5088C" w:rsidRPr="0012785F">
        <w:rPr>
          <w:rFonts w:cstheme="minorHAnsi"/>
        </w:rPr>
        <w:t xml:space="preserve"> marketplace may give an impression of competitiveness,</w:t>
      </w:r>
      <w:r w:rsidRPr="0012785F">
        <w:rPr>
          <w:rFonts w:cstheme="minorHAnsi"/>
        </w:rPr>
        <w:t xml:space="preserve"> but the </w:t>
      </w:r>
      <w:r w:rsidR="00630595" w:rsidRPr="0012785F">
        <w:rPr>
          <w:rFonts w:cstheme="minorHAnsi"/>
        </w:rPr>
        <w:t>headline</w:t>
      </w:r>
      <w:r w:rsidRPr="0012785F">
        <w:rPr>
          <w:rFonts w:cstheme="minorHAnsi"/>
        </w:rPr>
        <w:t xml:space="preserve"> price may not include important aspects such as delivery, ongoing support or account management.</w:t>
      </w:r>
    </w:p>
    <w:p w14:paraId="17516BD2" w14:textId="77777777" w:rsidR="0030731B" w:rsidRPr="0012785F" w:rsidRDefault="0030731B" w:rsidP="0030731B">
      <w:pPr>
        <w:pStyle w:val="ListParagraph"/>
        <w:spacing w:after="0"/>
        <w:jc w:val="both"/>
        <w:rPr>
          <w:rFonts w:cstheme="minorHAnsi"/>
          <w:color w:val="FF0000"/>
        </w:rPr>
      </w:pPr>
    </w:p>
    <w:p w14:paraId="29A21748" w14:textId="77777777" w:rsidR="0030731B" w:rsidRPr="0012785F" w:rsidRDefault="0030731B" w:rsidP="0030731B">
      <w:pPr>
        <w:jc w:val="both"/>
        <w:rPr>
          <w:rFonts w:cstheme="minorHAnsi"/>
        </w:rPr>
      </w:pPr>
      <w:r w:rsidRPr="0012785F">
        <w:rPr>
          <w:rFonts w:cstheme="minorHAnsi"/>
        </w:rPr>
        <w:t>To mitigate the risks above the following additional advice is provided by way of a supplement to the usual processes and guidance.</w:t>
      </w:r>
    </w:p>
    <w:p w14:paraId="4A63DD47" w14:textId="25423D83" w:rsidR="0030731B" w:rsidRPr="0012785F" w:rsidRDefault="0030731B" w:rsidP="0030731B">
      <w:pPr>
        <w:jc w:val="both"/>
        <w:rPr>
          <w:rFonts w:cstheme="minorHAnsi"/>
          <w:color w:val="FF0000"/>
        </w:rPr>
      </w:pPr>
      <w:r w:rsidRPr="0012785F">
        <w:rPr>
          <w:rFonts w:cstheme="minorHAnsi"/>
          <w:b/>
        </w:rPr>
        <w:t>Quotations:</w:t>
      </w:r>
      <w:r w:rsidRPr="0012785F">
        <w:rPr>
          <w:rFonts w:cstheme="minorHAnsi"/>
        </w:rPr>
        <w:t xml:space="preserve"> it is unlikely</w:t>
      </w:r>
      <w:r w:rsidR="00EA150D" w:rsidRPr="0012785F">
        <w:rPr>
          <w:rFonts w:cstheme="minorHAnsi"/>
        </w:rPr>
        <w:t xml:space="preserve"> that</w:t>
      </w:r>
      <w:r w:rsidRPr="0012785F">
        <w:rPr>
          <w:rFonts w:cstheme="minorHAnsi"/>
        </w:rPr>
        <w:t xml:space="preserve"> a formal quotation </w:t>
      </w:r>
      <w:r w:rsidR="00EA150D" w:rsidRPr="0012785F">
        <w:rPr>
          <w:rFonts w:cstheme="minorHAnsi"/>
        </w:rPr>
        <w:t>will be available from a m</w:t>
      </w:r>
      <w:r w:rsidRPr="0012785F">
        <w:rPr>
          <w:rFonts w:cstheme="minorHAnsi"/>
        </w:rPr>
        <w:t xml:space="preserve">arketplace supplier. Where the purchase to pay process requires </w:t>
      </w:r>
      <w:r w:rsidR="00EA150D" w:rsidRPr="0012785F">
        <w:rPr>
          <w:rFonts w:cstheme="minorHAnsi"/>
        </w:rPr>
        <w:t>written</w:t>
      </w:r>
      <w:r w:rsidRPr="0012785F">
        <w:rPr>
          <w:rFonts w:cstheme="minorHAnsi"/>
        </w:rPr>
        <w:t xml:space="preserve"> quotations to be sought it is acceptable to take a screen shot of the marketplace including the price and specification</w:t>
      </w:r>
      <w:r w:rsidR="00EA150D" w:rsidRPr="0012785F">
        <w:rPr>
          <w:rFonts w:cstheme="minorHAnsi"/>
        </w:rPr>
        <w:t xml:space="preserve"> to stand for a quotation</w:t>
      </w:r>
      <w:r w:rsidRPr="0012785F">
        <w:rPr>
          <w:rFonts w:cstheme="minorHAnsi"/>
        </w:rPr>
        <w:t>.</w:t>
      </w:r>
      <w:r w:rsidR="00EA150D" w:rsidRPr="0012785F">
        <w:rPr>
          <w:rFonts w:cstheme="minorHAnsi"/>
        </w:rPr>
        <w:t xml:space="preserve"> However using a marketplace</w:t>
      </w:r>
      <w:r w:rsidR="00630595" w:rsidRPr="0012785F">
        <w:rPr>
          <w:rFonts w:cstheme="minorHAnsi"/>
        </w:rPr>
        <w:t xml:space="preserve"> in itself</w:t>
      </w:r>
      <w:r w:rsidR="00EA150D" w:rsidRPr="0012785F">
        <w:rPr>
          <w:rFonts w:cstheme="minorHAnsi"/>
        </w:rPr>
        <w:t xml:space="preserve"> does not dispense with </w:t>
      </w:r>
      <w:r w:rsidR="00630595" w:rsidRPr="0012785F">
        <w:rPr>
          <w:rFonts w:cstheme="minorHAnsi"/>
        </w:rPr>
        <w:t>any</w:t>
      </w:r>
      <w:r w:rsidR="00EA150D" w:rsidRPr="0012785F">
        <w:rPr>
          <w:rFonts w:cstheme="minorHAnsi"/>
        </w:rPr>
        <w:t xml:space="preserve"> requirements for competition</w:t>
      </w:r>
      <w:r w:rsidR="00A65AC7" w:rsidRPr="0012785F">
        <w:rPr>
          <w:rFonts w:cstheme="minorHAnsi"/>
        </w:rPr>
        <w:t>, and any further quotations required should be from sources outside the marketplace wherever possible.</w:t>
      </w:r>
    </w:p>
    <w:p w14:paraId="742CC881" w14:textId="77777777" w:rsidR="0030731B" w:rsidRPr="0012785F" w:rsidRDefault="0030731B" w:rsidP="0030731B">
      <w:pPr>
        <w:jc w:val="both"/>
        <w:rPr>
          <w:rFonts w:cstheme="minorHAnsi"/>
        </w:rPr>
      </w:pPr>
      <w:r w:rsidRPr="0012785F">
        <w:rPr>
          <w:rFonts w:cstheme="minorHAnsi"/>
          <w:b/>
        </w:rPr>
        <w:t xml:space="preserve">Contract terms: </w:t>
      </w:r>
      <w:r w:rsidRPr="0012785F">
        <w:rPr>
          <w:rFonts w:cstheme="minorHAnsi"/>
        </w:rPr>
        <w:t>it is unlikely that the University’s terms and conditions can be secured when purchasing from a marketplace. The marketplace terms of sale therefore need to be reviewed to ensure these are acceptable.</w:t>
      </w:r>
    </w:p>
    <w:p w14:paraId="7514E34A" w14:textId="77777777" w:rsidR="0030731B" w:rsidRPr="0012785F" w:rsidRDefault="0030731B" w:rsidP="0030731B">
      <w:pPr>
        <w:jc w:val="both"/>
        <w:rPr>
          <w:rFonts w:cstheme="minorHAnsi"/>
          <w:color w:val="FF0000"/>
        </w:rPr>
      </w:pPr>
      <w:r w:rsidRPr="0012785F">
        <w:rPr>
          <w:rFonts w:cstheme="minorHAnsi"/>
          <w:b/>
        </w:rPr>
        <w:t>Supplier due diligence:</w:t>
      </w:r>
      <w:r w:rsidRPr="0012785F">
        <w:rPr>
          <w:rFonts w:cstheme="minorHAnsi"/>
        </w:rPr>
        <w:t xml:space="preserve"> </w:t>
      </w:r>
      <w:r w:rsidR="00EA150D" w:rsidRPr="0012785F">
        <w:rPr>
          <w:rFonts w:cstheme="minorHAnsi"/>
        </w:rPr>
        <w:t>the</w:t>
      </w:r>
      <w:r w:rsidRPr="0012785F">
        <w:rPr>
          <w:rFonts w:cstheme="minorHAnsi"/>
        </w:rPr>
        <w:t xml:space="preserve"> marketplace operator is unlikely to undertake any material checks on supplier</w:t>
      </w:r>
      <w:r w:rsidR="00630595" w:rsidRPr="0012785F">
        <w:rPr>
          <w:rFonts w:cstheme="minorHAnsi"/>
        </w:rPr>
        <w:t>s</w:t>
      </w:r>
      <w:r w:rsidR="00EA150D" w:rsidRPr="0012785F">
        <w:rPr>
          <w:rFonts w:cstheme="minorHAnsi"/>
        </w:rPr>
        <w:t>. If you are able to identify the</w:t>
      </w:r>
      <w:r w:rsidR="00630595" w:rsidRPr="0012785F">
        <w:rPr>
          <w:rFonts w:cstheme="minorHAnsi"/>
        </w:rPr>
        <w:t xml:space="preserve"> ultimate</w:t>
      </w:r>
      <w:r w:rsidR="00EA150D" w:rsidRPr="0012785F">
        <w:rPr>
          <w:rFonts w:cstheme="minorHAnsi"/>
        </w:rPr>
        <w:t xml:space="preserve"> supplier, you could ask them to complete the </w:t>
      </w:r>
      <w:hyperlink r:id="rId10" w:history="1">
        <w:r w:rsidR="00EA150D" w:rsidRPr="0012785F">
          <w:rPr>
            <w:rStyle w:val="Hyperlink"/>
            <w:rFonts w:cstheme="minorHAnsi"/>
          </w:rPr>
          <w:t>Supplier Suitability Checklist</w:t>
        </w:r>
      </w:hyperlink>
      <w:r w:rsidR="00EA150D" w:rsidRPr="0012785F">
        <w:rPr>
          <w:rFonts w:cstheme="minorHAnsi"/>
        </w:rPr>
        <w:t> to confirm the</w:t>
      </w:r>
      <w:r w:rsidR="00630595" w:rsidRPr="0012785F">
        <w:rPr>
          <w:rFonts w:cstheme="minorHAnsi"/>
        </w:rPr>
        <w:t>y are</w:t>
      </w:r>
      <w:r w:rsidR="00EA150D" w:rsidRPr="0012785F">
        <w:rPr>
          <w:rFonts w:cstheme="minorHAnsi"/>
        </w:rPr>
        <w:t xml:space="preserve"> suitable to undertake the work and conduct business with the </w:t>
      </w:r>
      <w:r w:rsidR="00EA150D" w:rsidRPr="0012785F">
        <w:rPr>
          <w:rFonts w:cstheme="minorHAnsi"/>
        </w:rPr>
        <w:lastRenderedPageBreak/>
        <w:t xml:space="preserve">University. If this is not possible you need to consider the risks this raises such as being </w:t>
      </w:r>
      <w:r w:rsidRPr="0012785F">
        <w:rPr>
          <w:rFonts w:cstheme="minorHAnsi"/>
        </w:rPr>
        <w:t>unable to check the financial viability of the supplier or seek assurances on matters such as the supplier’s approach to managing sustainability and</w:t>
      </w:r>
      <w:r w:rsidR="009D3E02" w:rsidRPr="0012785F">
        <w:rPr>
          <w:rFonts w:cstheme="minorHAnsi"/>
        </w:rPr>
        <w:t xml:space="preserve"> adherence to legislation and relevant standards</w:t>
      </w:r>
      <w:r w:rsidRPr="0012785F">
        <w:rPr>
          <w:rFonts w:cstheme="minorHAnsi"/>
        </w:rPr>
        <w:t>.</w:t>
      </w:r>
    </w:p>
    <w:p w14:paraId="3D607369" w14:textId="0E1B45F8" w:rsidR="00EA150D" w:rsidRPr="0012785F" w:rsidRDefault="0030731B" w:rsidP="00EA150D">
      <w:pPr>
        <w:jc w:val="both"/>
        <w:rPr>
          <w:rFonts w:eastAsia="Times New Roman" w:cstheme="minorHAnsi"/>
          <w:lang w:eastAsia="en-GB"/>
        </w:rPr>
      </w:pPr>
      <w:r w:rsidRPr="0012785F">
        <w:rPr>
          <w:rFonts w:cstheme="minorHAnsi"/>
          <w:b/>
        </w:rPr>
        <w:t>Purchase orders:</w:t>
      </w:r>
      <w:r w:rsidRPr="0012785F">
        <w:rPr>
          <w:rFonts w:cstheme="minorHAnsi"/>
        </w:rPr>
        <w:t xml:space="preserve"> it is unlikely that a University purchase order can be used to place an order with a marketplace supplier therefore you must separately consider whether it is appropriate to </w:t>
      </w:r>
      <w:hyperlink r:id="rId11" w:history="1">
        <w:r w:rsidRPr="0012785F">
          <w:rPr>
            <w:rStyle w:val="Hyperlink"/>
            <w:rFonts w:cstheme="minorHAnsi"/>
          </w:rPr>
          <w:t>order without a purchase order</w:t>
        </w:r>
      </w:hyperlink>
      <w:r w:rsidRPr="0012785F">
        <w:rPr>
          <w:rFonts w:cstheme="minorHAnsi"/>
        </w:rPr>
        <w:t>.</w:t>
      </w:r>
      <w:r w:rsidR="00EA150D" w:rsidRPr="0012785F">
        <w:rPr>
          <w:rFonts w:cstheme="minorHAnsi"/>
        </w:rPr>
        <w:t xml:space="preserve"> When ordering without a purchase order: (i) a</w:t>
      </w:r>
      <w:r w:rsidR="00EA150D" w:rsidRPr="0012785F">
        <w:rPr>
          <w:rFonts w:eastAsia="Times New Roman" w:cstheme="minorHAnsi"/>
          <w:lang w:eastAsia="en-GB"/>
        </w:rPr>
        <w:t xml:space="preserve">ppropriate </w:t>
      </w:r>
      <w:r w:rsidR="00A97CAE" w:rsidRPr="0012785F">
        <w:rPr>
          <w:rFonts w:eastAsia="Times New Roman" w:cstheme="minorHAnsi"/>
          <w:lang w:eastAsia="en-GB"/>
        </w:rPr>
        <w:t xml:space="preserve">approval from an authorised signatory with sufficient delegated authority </w:t>
      </w:r>
      <w:r w:rsidR="00EA150D" w:rsidRPr="0012785F">
        <w:rPr>
          <w:rFonts w:eastAsia="Times New Roman" w:cstheme="minorHAnsi"/>
          <w:lang w:eastAsia="en-GB"/>
        </w:rPr>
        <w:t>is required</w:t>
      </w:r>
      <w:r w:rsidR="009D3E02" w:rsidRPr="0012785F">
        <w:rPr>
          <w:rFonts w:eastAsia="Times New Roman" w:cstheme="minorHAnsi"/>
          <w:lang w:eastAsia="en-GB"/>
        </w:rPr>
        <w:t xml:space="preserve"> in advance of making a commitment to the supplier; (ii) </w:t>
      </w:r>
      <w:r w:rsidR="00EA150D" w:rsidRPr="0012785F">
        <w:rPr>
          <w:rFonts w:eastAsia="Times New Roman" w:cstheme="minorHAnsi"/>
          <w:lang w:eastAsia="en-GB"/>
        </w:rPr>
        <w:t xml:space="preserve">records of </w:t>
      </w:r>
      <w:r w:rsidR="00A97CAE" w:rsidRPr="0012785F">
        <w:rPr>
          <w:rFonts w:eastAsia="Times New Roman" w:cstheme="minorHAnsi"/>
          <w:lang w:eastAsia="en-GB"/>
        </w:rPr>
        <w:t xml:space="preserve">quotations obtained (where relevant), </w:t>
      </w:r>
      <w:r w:rsidR="00EA150D" w:rsidRPr="0012785F">
        <w:rPr>
          <w:rFonts w:eastAsia="Times New Roman" w:cstheme="minorHAnsi"/>
          <w:lang w:eastAsia="en-GB"/>
        </w:rPr>
        <w:t>the orders placed, goods or services received, and invoices paid should be kept; (iii) any processes related to</w:t>
      </w:r>
      <w:r w:rsidR="009D3E02" w:rsidRPr="0012785F">
        <w:rPr>
          <w:rFonts w:eastAsia="Times New Roman" w:cstheme="minorHAnsi"/>
          <w:lang w:eastAsia="en-GB"/>
        </w:rPr>
        <w:t xml:space="preserve"> the use of</w:t>
      </w:r>
      <w:r w:rsidR="00EA150D" w:rsidRPr="0012785F">
        <w:rPr>
          <w:rFonts w:eastAsia="Times New Roman" w:cstheme="minorHAnsi"/>
          <w:lang w:eastAsia="en-GB"/>
        </w:rPr>
        <w:t xml:space="preserve"> credit card</w:t>
      </w:r>
      <w:r w:rsidR="009D3E02" w:rsidRPr="0012785F">
        <w:rPr>
          <w:rFonts w:eastAsia="Times New Roman" w:cstheme="minorHAnsi"/>
          <w:lang w:eastAsia="en-GB"/>
        </w:rPr>
        <w:t>s</w:t>
      </w:r>
      <w:r w:rsidR="00EA150D" w:rsidRPr="0012785F">
        <w:rPr>
          <w:rFonts w:eastAsia="Times New Roman" w:cstheme="minorHAnsi"/>
          <w:lang w:eastAsia="en-GB"/>
        </w:rPr>
        <w:t xml:space="preserve"> must also be adhered to</w:t>
      </w:r>
      <w:r w:rsidR="009D3E02" w:rsidRPr="0012785F">
        <w:rPr>
          <w:rFonts w:eastAsia="Times New Roman" w:cstheme="minorHAnsi"/>
          <w:lang w:eastAsia="en-GB"/>
        </w:rPr>
        <w:t xml:space="preserve"> where relevant</w:t>
      </w:r>
      <w:r w:rsidR="00EA150D" w:rsidRPr="0012785F">
        <w:rPr>
          <w:rFonts w:eastAsia="Times New Roman" w:cstheme="minorHAnsi"/>
          <w:lang w:eastAsia="en-GB"/>
        </w:rPr>
        <w:t>.</w:t>
      </w:r>
    </w:p>
    <w:p w14:paraId="383861C8" w14:textId="77777777" w:rsidR="00EA150D" w:rsidRDefault="00EA150D" w:rsidP="00EA150D">
      <w:pPr>
        <w:jc w:val="both"/>
      </w:pPr>
      <w:r w:rsidRPr="0012785F">
        <w:rPr>
          <w:rFonts w:eastAsia="Times New Roman" w:cstheme="minorHAnsi"/>
          <w:b/>
          <w:lang w:eastAsia="en-GB"/>
        </w:rPr>
        <w:t>Note:</w:t>
      </w:r>
      <w:r w:rsidRPr="0012785F">
        <w:rPr>
          <w:rFonts w:eastAsia="Times New Roman" w:cstheme="minorHAnsi"/>
          <w:lang w:eastAsia="en-GB"/>
        </w:rPr>
        <w:t xml:space="preserve"> </w:t>
      </w:r>
      <w:r w:rsidR="00630595" w:rsidRPr="0012785F">
        <w:rPr>
          <w:rFonts w:eastAsia="Times New Roman" w:cstheme="minorHAnsi"/>
          <w:lang w:eastAsia="en-GB"/>
        </w:rPr>
        <w:t xml:space="preserve">before using a marketplace it is always worth </w:t>
      </w:r>
      <w:r w:rsidR="00630595" w:rsidRPr="0012785F">
        <w:rPr>
          <w:rFonts w:cstheme="minorHAnsi"/>
        </w:rPr>
        <w:t>checking t</w:t>
      </w:r>
      <w:r w:rsidR="00630595" w:rsidRPr="0012785F">
        <w:t xml:space="preserve">o see if one of the University’s </w:t>
      </w:r>
      <w:hyperlink r:id="rId12" w:history="1">
        <w:r w:rsidR="00630595" w:rsidRPr="0012785F">
          <w:rPr>
            <w:rStyle w:val="Hyperlink"/>
          </w:rPr>
          <w:t>preferred suppliers</w:t>
        </w:r>
      </w:hyperlink>
      <w:r w:rsidR="00630595" w:rsidRPr="0012785F">
        <w:t xml:space="preserve"> can supply the products you require. Contact them to understand if they can provide a competitive price and what additional benefits are available in comparison to a marketplace purchase.</w:t>
      </w:r>
      <w:r w:rsidR="00630595">
        <w:rPr>
          <w:rFonts w:cstheme="minorHAnsi"/>
          <w:color w:val="FF0000"/>
        </w:rPr>
        <w:t xml:space="preserve"> </w:t>
      </w:r>
    </w:p>
    <w:p w14:paraId="660BF8F1" w14:textId="77777777" w:rsidR="001E0E63" w:rsidRPr="001E0E63" w:rsidRDefault="001E0E63" w:rsidP="001E5F1E">
      <w:pPr>
        <w:jc w:val="both"/>
      </w:pPr>
      <w:bookmarkStart w:id="0" w:name="_GoBack"/>
      <w:bookmarkEnd w:id="0"/>
    </w:p>
    <w:p w14:paraId="745A13BC" w14:textId="77777777" w:rsidR="00190D36" w:rsidRDefault="00190D36" w:rsidP="001E5F1E">
      <w:pPr>
        <w:jc w:val="both"/>
      </w:pPr>
    </w:p>
    <w:p w14:paraId="3EB3F980" w14:textId="77777777" w:rsidR="00190D36" w:rsidRDefault="00190D36" w:rsidP="001E5F1E">
      <w:pPr>
        <w:jc w:val="both"/>
      </w:pPr>
    </w:p>
    <w:p w14:paraId="1977740D" w14:textId="77777777" w:rsidR="00190D36" w:rsidRDefault="00190D36" w:rsidP="001E5F1E">
      <w:pPr>
        <w:jc w:val="both"/>
      </w:pPr>
    </w:p>
    <w:sectPr w:rsidR="00190D3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FC92" w14:textId="77777777" w:rsidR="00C5708C" w:rsidRDefault="00C5708C" w:rsidP="00147A75">
      <w:pPr>
        <w:spacing w:after="0" w:line="240" w:lineRule="auto"/>
      </w:pPr>
      <w:r>
        <w:separator/>
      </w:r>
    </w:p>
  </w:endnote>
  <w:endnote w:type="continuationSeparator" w:id="0">
    <w:p w14:paraId="647852E3" w14:textId="77777777" w:rsidR="00C5708C" w:rsidRDefault="00C5708C" w:rsidP="0014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593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145F1" w14:textId="67DD9BEB" w:rsidR="00D33DCD" w:rsidRDefault="00D33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34EB8C" w14:textId="77777777" w:rsidR="00D33DCD" w:rsidRDefault="00D3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07A39" w14:textId="77777777" w:rsidR="00C5708C" w:rsidRDefault="00C5708C" w:rsidP="00147A75">
      <w:pPr>
        <w:spacing w:after="0" w:line="240" w:lineRule="auto"/>
      </w:pPr>
      <w:r>
        <w:separator/>
      </w:r>
    </w:p>
  </w:footnote>
  <w:footnote w:type="continuationSeparator" w:id="0">
    <w:p w14:paraId="7D99F5F7" w14:textId="77777777" w:rsidR="00C5708C" w:rsidRDefault="00C5708C" w:rsidP="0014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9572" w14:textId="77777777" w:rsidR="00C5708C" w:rsidRDefault="00C5708C">
    <w:pPr>
      <w:pStyle w:val="Header"/>
    </w:pPr>
    <w:r w:rsidRPr="002D6B94">
      <w:rPr>
        <w:noProof/>
        <w:lang w:eastAsia="en-GB"/>
      </w:rPr>
      <w:drawing>
        <wp:inline distT="0" distB="0" distL="0" distR="0" wp14:anchorId="6F6BF2F3" wp14:editId="1B544B7E">
          <wp:extent cx="1391348" cy="428625"/>
          <wp:effectExtent l="19050" t="0" r="0" b="0"/>
          <wp:docPr id="3" name="Picture 3" descr="http://www.ox.ac.uk/images/hi_res/2258_ox_brand_blue_pos_re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x.ac.uk/images/hi_res/2258_ox_brand_blue_pos_rec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151" cy="429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180CCF" w14:textId="77777777" w:rsidR="00C5708C" w:rsidRDefault="00C57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43F"/>
    <w:multiLevelType w:val="hybridMultilevel"/>
    <w:tmpl w:val="DB481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B32"/>
    <w:multiLevelType w:val="multilevel"/>
    <w:tmpl w:val="3608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D5634"/>
    <w:multiLevelType w:val="multilevel"/>
    <w:tmpl w:val="896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54502"/>
    <w:multiLevelType w:val="hybridMultilevel"/>
    <w:tmpl w:val="3AC6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72D7"/>
    <w:multiLevelType w:val="multilevel"/>
    <w:tmpl w:val="DA36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43096"/>
    <w:multiLevelType w:val="hybridMultilevel"/>
    <w:tmpl w:val="6BB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245"/>
    <w:multiLevelType w:val="multilevel"/>
    <w:tmpl w:val="6C78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F46B0"/>
    <w:multiLevelType w:val="hybridMultilevel"/>
    <w:tmpl w:val="1750B41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12DCA"/>
    <w:multiLevelType w:val="hybridMultilevel"/>
    <w:tmpl w:val="0046F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4F93"/>
    <w:multiLevelType w:val="hybridMultilevel"/>
    <w:tmpl w:val="DE6A3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960"/>
    <w:multiLevelType w:val="hybridMultilevel"/>
    <w:tmpl w:val="4B8E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B84"/>
    <w:multiLevelType w:val="hybridMultilevel"/>
    <w:tmpl w:val="20E0AC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6A0F"/>
    <w:multiLevelType w:val="hybridMultilevel"/>
    <w:tmpl w:val="3EC2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51F0"/>
    <w:multiLevelType w:val="hybridMultilevel"/>
    <w:tmpl w:val="4366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36D6"/>
    <w:multiLevelType w:val="hybridMultilevel"/>
    <w:tmpl w:val="F6FC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C16B1"/>
    <w:multiLevelType w:val="hybridMultilevel"/>
    <w:tmpl w:val="61C8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56FA"/>
    <w:multiLevelType w:val="hybridMultilevel"/>
    <w:tmpl w:val="EA7A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43886"/>
    <w:multiLevelType w:val="hybridMultilevel"/>
    <w:tmpl w:val="4BDC9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453C5"/>
    <w:multiLevelType w:val="hybridMultilevel"/>
    <w:tmpl w:val="0224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0E60"/>
    <w:multiLevelType w:val="hybridMultilevel"/>
    <w:tmpl w:val="118C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00542"/>
    <w:multiLevelType w:val="hybridMultilevel"/>
    <w:tmpl w:val="D104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17296"/>
    <w:multiLevelType w:val="multilevel"/>
    <w:tmpl w:val="4AF4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B67E4"/>
    <w:multiLevelType w:val="hybridMultilevel"/>
    <w:tmpl w:val="E6088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2F0D"/>
    <w:multiLevelType w:val="hybridMultilevel"/>
    <w:tmpl w:val="6022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C3E7A"/>
    <w:multiLevelType w:val="multilevel"/>
    <w:tmpl w:val="0AE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11E76"/>
    <w:multiLevelType w:val="hybridMultilevel"/>
    <w:tmpl w:val="18E2F4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3DC8"/>
    <w:multiLevelType w:val="hybridMultilevel"/>
    <w:tmpl w:val="D542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86510"/>
    <w:multiLevelType w:val="hybridMultilevel"/>
    <w:tmpl w:val="DDAE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84FF3"/>
    <w:multiLevelType w:val="hybridMultilevel"/>
    <w:tmpl w:val="B71C4B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421DFE"/>
    <w:multiLevelType w:val="hybridMultilevel"/>
    <w:tmpl w:val="99BC6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A44FF"/>
    <w:multiLevelType w:val="hybridMultilevel"/>
    <w:tmpl w:val="5CDC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5"/>
  </w:num>
  <w:num w:numId="5">
    <w:abstractNumId w:val="10"/>
  </w:num>
  <w:num w:numId="6">
    <w:abstractNumId w:val="9"/>
  </w:num>
  <w:num w:numId="7">
    <w:abstractNumId w:val="18"/>
  </w:num>
  <w:num w:numId="8">
    <w:abstractNumId w:val="11"/>
  </w:num>
  <w:num w:numId="9">
    <w:abstractNumId w:val="27"/>
  </w:num>
  <w:num w:numId="10">
    <w:abstractNumId w:val="22"/>
  </w:num>
  <w:num w:numId="11">
    <w:abstractNumId w:val="7"/>
  </w:num>
  <w:num w:numId="12">
    <w:abstractNumId w:val="0"/>
  </w:num>
  <w:num w:numId="13">
    <w:abstractNumId w:val="26"/>
  </w:num>
  <w:num w:numId="14">
    <w:abstractNumId w:val="20"/>
  </w:num>
  <w:num w:numId="15">
    <w:abstractNumId w:val="25"/>
  </w:num>
  <w:num w:numId="16">
    <w:abstractNumId w:val="3"/>
  </w:num>
  <w:num w:numId="17">
    <w:abstractNumId w:val="29"/>
  </w:num>
  <w:num w:numId="18">
    <w:abstractNumId w:val="28"/>
  </w:num>
  <w:num w:numId="19">
    <w:abstractNumId w:val="14"/>
  </w:num>
  <w:num w:numId="20">
    <w:abstractNumId w:val="30"/>
  </w:num>
  <w:num w:numId="21">
    <w:abstractNumId w:val="4"/>
  </w:num>
  <w:num w:numId="22">
    <w:abstractNumId w:val="23"/>
  </w:num>
  <w:num w:numId="23">
    <w:abstractNumId w:val="13"/>
  </w:num>
  <w:num w:numId="24">
    <w:abstractNumId w:val="12"/>
  </w:num>
  <w:num w:numId="25">
    <w:abstractNumId w:val="8"/>
  </w:num>
  <w:num w:numId="26">
    <w:abstractNumId w:val="17"/>
  </w:num>
  <w:num w:numId="27">
    <w:abstractNumId w:val="2"/>
  </w:num>
  <w:num w:numId="28">
    <w:abstractNumId w:val="1"/>
  </w:num>
  <w:num w:numId="29">
    <w:abstractNumId w:val="6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EE"/>
    <w:rsid w:val="00011904"/>
    <w:rsid w:val="00031DA6"/>
    <w:rsid w:val="00055264"/>
    <w:rsid w:val="00056B4E"/>
    <w:rsid w:val="00097085"/>
    <w:rsid w:val="000A182F"/>
    <w:rsid w:val="000A45A1"/>
    <w:rsid w:val="000B0AA5"/>
    <w:rsid w:val="000B36DA"/>
    <w:rsid w:val="000C4671"/>
    <w:rsid w:val="000D4C15"/>
    <w:rsid w:val="000D7A80"/>
    <w:rsid w:val="000E2076"/>
    <w:rsid w:val="000F7065"/>
    <w:rsid w:val="00126AD3"/>
    <w:rsid w:val="0012785F"/>
    <w:rsid w:val="00131321"/>
    <w:rsid w:val="00147A75"/>
    <w:rsid w:val="00162B48"/>
    <w:rsid w:val="001718BE"/>
    <w:rsid w:val="00177D93"/>
    <w:rsid w:val="00190D36"/>
    <w:rsid w:val="001A52BB"/>
    <w:rsid w:val="001E0E63"/>
    <w:rsid w:val="001E5F1E"/>
    <w:rsid w:val="001F3FA2"/>
    <w:rsid w:val="002004E0"/>
    <w:rsid w:val="00252803"/>
    <w:rsid w:val="002B4062"/>
    <w:rsid w:val="002D61EE"/>
    <w:rsid w:val="002D7136"/>
    <w:rsid w:val="0030731B"/>
    <w:rsid w:val="00312188"/>
    <w:rsid w:val="00315ADE"/>
    <w:rsid w:val="00317BA0"/>
    <w:rsid w:val="003242CE"/>
    <w:rsid w:val="00351BC2"/>
    <w:rsid w:val="003A41A9"/>
    <w:rsid w:val="003E3F7B"/>
    <w:rsid w:val="004062AD"/>
    <w:rsid w:val="00410A32"/>
    <w:rsid w:val="00425659"/>
    <w:rsid w:val="00461720"/>
    <w:rsid w:val="0047089C"/>
    <w:rsid w:val="0048161E"/>
    <w:rsid w:val="0048200D"/>
    <w:rsid w:val="004B2727"/>
    <w:rsid w:val="005317FC"/>
    <w:rsid w:val="00541FCF"/>
    <w:rsid w:val="005A3C9A"/>
    <w:rsid w:val="005A78CA"/>
    <w:rsid w:val="005B13F0"/>
    <w:rsid w:val="005C6CCC"/>
    <w:rsid w:val="005D3A68"/>
    <w:rsid w:val="0060616E"/>
    <w:rsid w:val="0061597F"/>
    <w:rsid w:val="00625ED3"/>
    <w:rsid w:val="00630595"/>
    <w:rsid w:val="006A42D0"/>
    <w:rsid w:val="006B6193"/>
    <w:rsid w:val="006E256F"/>
    <w:rsid w:val="007220D2"/>
    <w:rsid w:val="00740E30"/>
    <w:rsid w:val="00784730"/>
    <w:rsid w:val="007A1A70"/>
    <w:rsid w:val="007B1FFB"/>
    <w:rsid w:val="00812F70"/>
    <w:rsid w:val="0082213A"/>
    <w:rsid w:val="0082636A"/>
    <w:rsid w:val="00834123"/>
    <w:rsid w:val="00855BAF"/>
    <w:rsid w:val="0085613B"/>
    <w:rsid w:val="008803EE"/>
    <w:rsid w:val="0088400F"/>
    <w:rsid w:val="008D4FB0"/>
    <w:rsid w:val="008E4C20"/>
    <w:rsid w:val="00950EB8"/>
    <w:rsid w:val="00951FDC"/>
    <w:rsid w:val="00953B86"/>
    <w:rsid w:val="009A0F23"/>
    <w:rsid w:val="009D0B7D"/>
    <w:rsid w:val="009D3E02"/>
    <w:rsid w:val="00A02B82"/>
    <w:rsid w:val="00A20ACC"/>
    <w:rsid w:val="00A2374B"/>
    <w:rsid w:val="00A33EA4"/>
    <w:rsid w:val="00A46F76"/>
    <w:rsid w:val="00A65AC7"/>
    <w:rsid w:val="00A939FA"/>
    <w:rsid w:val="00A96942"/>
    <w:rsid w:val="00A96B28"/>
    <w:rsid w:val="00A97CAE"/>
    <w:rsid w:val="00AE58AC"/>
    <w:rsid w:val="00AF6331"/>
    <w:rsid w:val="00B00F4F"/>
    <w:rsid w:val="00B231CC"/>
    <w:rsid w:val="00BA1C1F"/>
    <w:rsid w:val="00BA3A1C"/>
    <w:rsid w:val="00BD118A"/>
    <w:rsid w:val="00BD6C7C"/>
    <w:rsid w:val="00BE4B1E"/>
    <w:rsid w:val="00BF4954"/>
    <w:rsid w:val="00C4263C"/>
    <w:rsid w:val="00C465A7"/>
    <w:rsid w:val="00C5321D"/>
    <w:rsid w:val="00C535C0"/>
    <w:rsid w:val="00C56194"/>
    <w:rsid w:val="00C5708C"/>
    <w:rsid w:val="00C6436A"/>
    <w:rsid w:val="00CD7B26"/>
    <w:rsid w:val="00CE19F2"/>
    <w:rsid w:val="00CF3A26"/>
    <w:rsid w:val="00CF6EE7"/>
    <w:rsid w:val="00D03D34"/>
    <w:rsid w:val="00D26ADF"/>
    <w:rsid w:val="00D33DCD"/>
    <w:rsid w:val="00D361F9"/>
    <w:rsid w:val="00D6087A"/>
    <w:rsid w:val="00D94EE4"/>
    <w:rsid w:val="00DB7B07"/>
    <w:rsid w:val="00DD0FB4"/>
    <w:rsid w:val="00DF2686"/>
    <w:rsid w:val="00E014D9"/>
    <w:rsid w:val="00E156DE"/>
    <w:rsid w:val="00E23137"/>
    <w:rsid w:val="00E4195E"/>
    <w:rsid w:val="00E507C0"/>
    <w:rsid w:val="00E66F6B"/>
    <w:rsid w:val="00E94F83"/>
    <w:rsid w:val="00EA150D"/>
    <w:rsid w:val="00F33BC1"/>
    <w:rsid w:val="00F5088C"/>
    <w:rsid w:val="00F64D53"/>
    <w:rsid w:val="00F82324"/>
    <w:rsid w:val="00F9037C"/>
    <w:rsid w:val="00F95B03"/>
    <w:rsid w:val="00F976AF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ED70"/>
  <w15:chartTrackingRefBased/>
  <w15:docId w15:val="{C83918AD-3842-40BA-B539-365D191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57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57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57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A75"/>
  </w:style>
  <w:style w:type="paragraph" w:styleId="Footer">
    <w:name w:val="footer"/>
    <w:basedOn w:val="Normal"/>
    <w:link w:val="FooterChar"/>
    <w:uiPriority w:val="99"/>
    <w:unhideWhenUsed/>
    <w:rsid w:val="00147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A75"/>
  </w:style>
  <w:style w:type="paragraph" w:styleId="ListParagraph">
    <w:name w:val="List Paragraph"/>
    <w:basedOn w:val="Normal"/>
    <w:uiPriority w:val="34"/>
    <w:qFormat/>
    <w:rsid w:val="00147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70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708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70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570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2">
    <w:name w:val="title-text2"/>
    <w:basedOn w:val="DefaultParagraphFont"/>
    <w:rsid w:val="00C5708C"/>
  </w:style>
  <w:style w:type="character" w:customStyle="1" w:styleId="page-title">
    <w:name w:val="page-title"/>
    <w:basedOn w:val="DefaultParagraphFont"/>
    <w:rsid w:val="00C5708C"/>
  </w:style>
  <w:style w:type="character" w:customStyle="1" w:styleId="progress-bar-container-hidden-text2">
    <w:name w:val="progress-bar-container-hidden-text2"/>
    <w:basedOn w:val="DefaultParagraphFont"/>
    <w:rsid w:val="00C570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08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required-asterisk3">
    <w:name w:val="required-asterisk3"/>
    <w:basedOn w:val="DefaultParagraphFont"/>
    <w:rsid w:val="00C5708C"/>
    <w:rPr>
      <w:vanish/>
      <w:webHidden w:val="0"/>
      <w:specVanish w:val="0"/>
    </w:rPr>
  </w:style>
  <w:style w:type="character" w:customStyle="1" w:styleId="question-number2">
    <w:name w:val="question-number2"/>
    <w:basedOn w:val="DefaultParagraphFont"/>
    <w:rsid w:val="00C5708C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C5708C"/>
  </w:style>
  <w:style w:type="character" w:customStyle="1" w:styleId="user-generated">
    <w:name w:val="user-generated"/>
    <w:basedOn w:val="DefaultParagraphFont"/>
    <w:rsid w:val="00C5708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08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atrix-row-label3">
    <w:name w:val="matrix-row-label3"/>
    <w:basedOn w:val="DefaultParagraphFont"/>
    <w:rsid w:val="00C5708C"/>
  </w:style>
  <w:style w:type="character" w:customStyle="1" w:styleId="radio-button-label-text1">
    <w:name w:val="radio-button-label-text1"/>
    <w:basedOn w:val="DefaultParagraphFont"/>
    <w:rsid w:val="00C5708C"/>
    <w:rPr>
      <w:vanish w:val="0"/>
      <w:webHidden w:val="0"/>
      <w:specVanish w:val="0"/>
    </w:rPr>
  </w:style>
  <w:style w:type="character" w:customStyle="1" w:styleId="smusrradio-row-text">
    <w:name w:val="smusr_radio-row-text"/>
    <w:basedOn w:val="DefaultParagraphFont"/>
    <w:rsid w:val="00C5708C"/>
  </w:style>
  <w:style w:type="character" w:styleId="Hyperlink">
    <w:name w:val="Hyperlink"/>
    <w:basedOn w:val="DefaultParagraphFont"/>
    <w:uiPriority w:val="99"/>
    <w:unhideWhenUsed/>
    <w:rsid w:val="00D94E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D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6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412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3474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439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352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015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730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929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550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2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07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7312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230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090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5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web.ox.ac.uk/purchase-to-pa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ance.web.ox.ac.uk/financial-regulations" TargetMode="External"/><Relationship Id="rId12" Type="http://schemas.openxmlformats.org/officeDocument/2006/relationships/hyperlink" Target="https://finance.web.ox.ac.uk/preferred-supplie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ance.web.ox.ac.uk/order-credit-card-petty-cas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arepoint.nexus.ox.ac.uk/sites/uasmosaic/finance/Documents/191205%20Supplier%20Suitability%20Checklist%20v4.0.doc?We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.web.ox.ac.uk/university-standard-terms-and-condit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Robbins</dc:creator>
  <cp:keywords/>
  <dc:description/>
  <cp:lastModifiedBy>Timothy Philipson</cp:lastModifiedBy>
  <cp:revision>2</cp:revision>
  <cp:lastPrinted>2020-02-06T11:53:00Z</cp:lastPrinted>
  <dcterms:created xsi:type="dcterms:W3CDTF">2022-01-18T10:48:00Z</dcterms:created>
  <dcterms:modified xsi:type="dcterms:W3CDTF">2022-01-18T10:48:00Z</dcterms:modified>
</cp:coreProperties>
</file>