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A21761" w:rsidRDefault="00923BAB" w:rsidP="000501F5">
      <w:pPr>
        <w:spacing w:after="0"/>
        <w:ind w:left="-142" w:right="-46"/>
        <w:rPr>
          <w:rFonts w:cs="Arial"/>
          <w:b/>
        </w:rPr>
      </w:pPr>
      <w:r w:rsidRPr="00A21761">
        <w:rPr>
          <w:rFonts w:cs="Arial"/>
          <w:b/>
        </w:rPr>
        <w:t>Product</w:t>
      </w:r>
      <w:r w:rsidR="00092B2C" w:rsidRPr="00A21761">
        <w:rPr>
          <w:rFonts w:cs="Arial"/>
          <w:b/>
        </w:rPr>
        <w:t xml:space="preserve"> / Service</w:t>
      </w:r>
      <w:r w:rsidRPr="00A21761">
        <w:rPr>
          <w:rFonts w:cs="Arial"/>
          <w:b/>
        </w:rPr>
        <w:t>:</w:t>
      </w:r>
      <w:r w:rsidR="00FC4C5D" w:rsidRPr="00A21761">
        <w:rPr>
          <w:rFonts w:cs="Arial"/>
          <w:b/>
        </w:rPr>
        <w:t xml:space="preserve"> </w:t>
      </w:r>
      <w:r w:rsidR="005E6808">
        <w:rPr>
          <w:rFonts w:cs="Arial"/>
        </w:rPr>
        <w:t>Batteries &amp; Electrical Components (including Test Equipment Purchase / Hire / Maintenance)</w:t>
      </w:r>
    </w:p>
    <w:p w:rsidR="001171E7" w:rsidRPr="009F5CB6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9F5CB6" w:rsidRPr="009F5CB6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5E680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5E6808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5E680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5E680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5E6808">
              <w:rPr>
                <w:rFonts w:cs="Arial"/>
                <w:b/>
              </w:rPr>
              <w:t>Positive Opportunities</w:t>
            </w:r>
          </w:p>
        </w:tc>
      </w:tr>
      <w:tr w:rsidR="009F5CB6" w:rsidRPr="009F5CB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F9193E" w:rsidRPr="005E6808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Production of batteries - uses chemicals and non-renewable metals (impact of biodiversity / mining impacts) </w:t>
            </w:r>
          </w:p>
          <w:p w:rsidR="005E6808" w:rsidRPr="005E6808" w:rsidRDefault="005E6808" w:rsidP="005E6808">
            <w:pPr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Production of components and test equipment - high carbon </w:t>
            </w:r>
            <w:r w:rsidR="00762FBF">
              <w:rPr>
                <w:rFonts w:cs="Arial"/>
              </w:rPr>
              <w:t>production process</w:t>
            </w:r>
            <w:r w:rsidRPr="005E6808">
              <w:rPr>
                <w:rFonts w:cs="Arial"/>
              </w:rPr>
              <w:t>, including non-recyclable &amp; non-renewable materials and water (impact of biodiversity / mining impacts)</w:t>
            </w:r>
          </w:p>
          <w:p w:rsidR="005E6808" w:rsidRPr="005E6808" w:rsidRDefault="005E6808" w:rsidP="005E6808">
            <w:pPr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Vehicle fuel &amp; emissions (carbon impact) – high order frequency </w:t>
            </w:r>
          </w:p>
          <w:p w:rsidR="005E6808" w:rsidRPr="005E6808" w:rsidRDefault="005E6808" w:rsidP="005E680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Products may be delivered in excessive packaging</w:t>
            </w:r>
          </w:p>
          <w:p w:rsidR="005E6808" w:rsidRPr="005E6808" w:rsidRDefault="005E6808" w:rsidP="005E6808">
            <w:pPr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Energy use of test equipment (carbon impact) </w:t>
            </w:r>
          </w:p>
          <w:p w:rsidR="005E6808" w:rsidRPr="005E6808" w:rsidRDefault="005E6808" w:rsidP="005E680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Default="005E6808" w:rsidP="005E680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Disposal of batteries (short-life span) – include hazardous waste</w:t>
            </w:r>
          </w:p>
          <w:p w:rsidR="009F68A5" w:rsidRPr="009F68A5" w:rsidRDefault="009F68A5" w:rsidP="009F68A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5E680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Rechargeable batteries</w:t>
            </w:r>
          </w:p>
          <w:p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Life span of large batteries can be extended through good maintenance practices</w:t>
            </w:r>
          </w:p>
          <w:p w:rsidR="00A9264D" w:rsidRPr="00A9264D" w:rsidRDefault="00A9264D" w:rsidP="00A9264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9264D" w:rsidRPr="005E6808" w:rsidRDefault="00A9264D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Energy efficiency of batteries in operational use (efficiency varies with make / model)</w:t>
            </w:r>
          </w:p>
          <w:p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Energy efficient test equipment (e.g. EnergyStar)</w:t>
            </w:r>
          </w:p>
          <w:p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21"/>
              <w:rPr>
                <w:rFonts w:cs="Arial"/>
              </w:rPr>
            </w:pPr>
            <w:r w:rsidRPr="005E6808">
              <w:rPr>
                <w:rFonts w:cs="Arial"/>
              </w:rPr>
              <w:t xml:space="preserve">Consolidated orders &amp; reduced delivery frequency (carbon impact) </w:t>
            </w:r>
          </w:p>
          <w:p w:rsidR="005E6808" w:rsidRPr="005E6808" w:rsidRDefault="005E6808" w:rsidP="005E6808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Low CO</w:t>
            </w:r>
            <w:r w:rsidRPr="005E6808">
              <w:rPr>
                <w:rFonts w:cs="Arial"/>
                <w:vertAlign w:val="subscript"/>
              </w:rPr>
              <w:t>2</w:t>
            </w:r>
            <w:r w:rsidRPr="005E6808">
              <w:rPr>
                <w:rFonts w:cs="Arial"/>
              </w:rPr>
              <w:t xml:space="preserve"> vehicles for delivery</w:t>
            </w:r>
          </w:p>
          <w:p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Reduce levels of packaging / use recycled packaging</w:t>
            </w:r>
          </w:p>
          <w:p w:rsidR="00C153C4" w:rsidRPr="005E6808" w:rsidRDefault="00C153C4" w:rsidP="005E6808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:rsidTr="009F68A5">
        <w:trPr>
          <w:cantSplit/>
          <w:trHeight w:val="2366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5E6808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5E6808">
              <w:rPr>
                <w:rFonts w:cs="Arial"/>
              </w:rPr>
              <w:t xml:space="preserve">pay &amp; </w:t>
            </w:r>
            <w:r w:rsidRPr="005E6808">
              <w:rPr>
                <w:rFonts w:cs="Arial"/>
              </w:rPr>
              <w:t>working conditions / health and safety breaches)</w:t>
            </w:r>
          </w:p>
          <w:p w:rsidR="00045B05" w:rsidRPr="005E6808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5E6808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Frequency &amp; timing of deliveries – congestion &amp; noise impacting residents</w:t>
            </w:r>
          </w:p>
          <w:p w:rsidR="00C153C4" w:rsidRPr="005E6808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5E680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755D8" w:rsidRPr="005E6808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Consolidated orders</w:t>
            </w:r>
            <w:r w:rsidR="00955465" w:rsidRPr="005E6808">
              <w:rPr>
                <w:rFonts w:cs="Arial"/>
              </w:rPr>
              <w:t xml:space="preserve"> &amp; deliveries</w:t>
            </w:r>
            <w:r w:rsidRPr="005E6808">
              <w:rPr>
                <w:rFonts w:cs="Arial"/>
              </w:rPr>
              <w:t xml:space="preserve"> (including shared contracts)</w:t>
            </w:r>
            <w:r w:rsidR="005E6808" w:rsidRPr="005E6808">
              <w:rPr>
                <w:rFonts w:cs="Arial"/>
              </w:rPr>
              <w:t xml:space="preserve"> – reduce congestion &amp; noise</w:t>
            </w:r>
          </w:p>
          <w:p w:rsidR="00C755D8" w:rsidRPr="005E6808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5E6808" w:rsidRDefault="00C153C4" w:rsidP="00A21761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955465" w:rsidRPr="005E6808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 xml:space="preserve">Potential duplication of purchases across multiple sites - </w:t>
            </w:r>
            <w:r w:rsidR="00955465" w:rsidRPr="005E6808">
              <w:rPr>
                <w:rFonts w:cs="Arial"/>
              </w:rPr>
              <w:t>disconnected orders / multiple delivery charges</w:t>
            </w:r>
          </w:p>
          <w:p w:rsidR="00501A29" w:rsidRPr="005E6808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01A29" w:rsidRPr="005E6808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Poor inventory management may result in over-ordering</w:t>
            </w:r>
            <w:r w:rsidR="00955465" w:rsidRPr="005E6808">
              <w:rPr>
                <w:rFonts w:cs="Arial"/>
              </w:rPr>
              <w:t xml:space="preserve"> / leftover stock</w:t>
            </w:r>
            <w:r w:rsidR="00300349" w:rsidRPr="005E6808">
              <w:rPr>
                <w:rFonts w:cs="Arial"/>
              </w:rPr>
              <w:t xml:space="preserve"> / high storage costs</w:t>
            </w:r>
          </w:p>
          <w:p w:rsidR="003E086F" w:rsidRPr="005E6808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Cost of energy used by test equipment</w:t>
            </w:r>
          </w:p>
          <w:p w:rsidR="005E6808" w:rsidRPr="005E6808" w:rsidRDefault="005E6808" w:rsidP="005E680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5E6808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6808">
              <w:rPr>
                <w:rFonts w:cs="Arial"/>
              </w:rPr>
              <w:t>Waste disposal costs</w:t>
            </w:r>
          </w:p>
          <w:p w:rsidR="00C153C4" w:rsidRPr="005E6808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5E6808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5E6808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5E680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5E6808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5E6808">
              <w:rPr>
                <w:rFonts w:cs="Arial"/>
              </w:rPr>
              <w:t>Rationalise</w:t>
            </w:r>
            <w:r w:rsidR="00501A29" w:rsidRPr="005E6808">
              <w:rPr>
                <w:rFonts w:cs="Arial"/>
              </w:rPr>
              <w:t xml:space="preserve"> suppliers</w:t>
            </w:r>
            <w:r w:rsidRPr="005E6808">
              <w:rPr>
                <w:rFonts w:cs="Arial"/>
              </w:rPr>
              <w:t xml:space="preserve"> &amp; deliveries</w:t>
            </w:r>
            <w:r w:rsidR="00501A29" w:rsidRPr="005E6808">
              <w:rPr>
                <w:rFonts w:cs="Arial"/>
              </w:rPr>
              <w:t xml:space="preserve"> </w:t>
            </w:r>
          </w:p>
          <w:p w:rsidR="00955465" w:rsidRPr="005E6808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Potential to share equipment (overall cost reduction)</w:t>
            </w:r>
          </w:p>
          <w:p w:rsidR="005E6808" w:rsidRPr="005E6808" w:rsidRDefault="005E6808" w:rsidP="005E680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01A29" w:rsidRPr="005E6808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5E6808">
              <w:rPr>
                <w:rFonts w:cs="Arial"/>
              </w:rPr>
              <w:t>Reduce waste through effective inventory management / r</w:t>
            </w:r>
            <w:r w:rsidR="00501A29" w:rsidRPr="005E6808">
              <w:rPr>
                <w:rFonts w:cs="Arial"/>
              </w:rPr>
              <w:t xml:space="preserve">edistribute over-orders of consumables internally </w:t>
            </w:r>
          </w:p>
          <w:p w:rsidR="005E6808" w:rsidRPr="005E6808" w:rsidRDefault="005E6808" w:rsidP="005E680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E680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5E6808">
              <w:rPr>
                <w:rFonts w:cs="Arial"/>
              </w:rPr>
              <w:t>Energy efficient test equipment (e.g. EnergyStar) – reduce energy bills</w:t>
            </w:r>
          </w:p>
          <w:p w:rsidR="005E6808" w:rsidRPr="005E6808" w:rsidRDefault="005E6808" w:rsidP="005E6808">
            <w:pPr>
              <w:rPr>
                <w:rFonts w:cs="Arial"/>
                <w:sz w:val="8"/>
                <w:szCs w:val="8"/>
              </w:rPr>
            </w:pPr>
          </w:p>
          <w:p w:rsidR="005E6808" w:rsidRPr="005E6808" w:rsidRDefault="005E6808" w:rsidP="00501A29">
            <w:pPr>
              <w:pStyle w:val="ListParagraph"/>
              <w:numPr>
                <w:ilvl w:val="0"/>
                <w:numId w:val="4"/>
              </w:numPr>
              <w:ind w:left="176" w:hanging="221"/>
              <w:rPr>
                <w:rFonts w:cs="Arial"/>
              </w:rPr>
            </w:pPr>
            <w:r w:rsidRPr="005E6808">
              <w:rPr>
                <w:rFonts w:cs="Arial"/>
              </w:rPr>
              <w:t>Rechargeable batteries (cheaper on a whole life cost basis)</w:t>
            </w:r>
          </w:p>
          <w:p w:rsidR="00501A29" w:rsidRPr="005E6808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01A29" w:rsidRPr="005E6808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B8589F" w:rsidRPr="009F5CB6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1F1099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9F5CB6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F5CB6" w:rsidRPr="003F3050" w:rsidRDefault="00B7167C">
      <w:pPr>
        <w:spacing w:after="0"/>
        <w:ind w:left="-142" w:right="-188"/>
        <w:rPr>
          <w:sz w:val="18"/>
          <w:szCs w:val="18"/>
        </w:rPr>
      </w:pPr>
      <w:r w:rsidRPr="003F3050">
        <w:rPr>
          <w:rFonts w:cs="Arial"/>
          <w:b/>
          <w:sz w:val="18"/>
          <w:szCs w:val="18"/>
        </w:rPr>
        <w:t xml:space="preserve">RELATED </w:t>
      </w:r>
      <w:r w:rsidR="007B6088" w:rsidRPr="003F3050">
        <w:rPr>
          <w:rFonts w:cs="Arial"/>
          <w:b/>
          <w:sz w:val="18"/>
          <w:szCs w:val="18"/>
        </w:rPr>
        <w:t xml:space="preserve">PROC HE: </w:t>
      </w:r>
      <w:r w:rsidR="005E6808" w:rsidRPr="005E6808">
        <w:rPr>
          <w:rFonts w:cs="Arial"/>
          <w:sz w:val="18"/>
          <w:szCs w:val="18"/>
        </w:rPr>
        <w:t>MA / MB / MN</w:t>
      </w:r>
    </w:p>
    <w:sectPr w:rsidR="009F5CB6" w:rsidRPr="003F3050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9F68A5">
      <w:t>1.0</w:t>
    </w:r>
    <w:r>
      <w:tab/>
    </w:r>
    <w:r w:rsidR="005E6808">
      <w:t>Batteries &amp; Electrical Components</w:t>
    </w:r>
    <w:r>
      <w:tab/>
    </w:r>
    <w:r w:rsidR="009F68A5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19D4"/>
    <w:rsid w:val="00267964"/>
    <w:rsid w:val="00276018"/>
    <w:rsid w:val="002814A6"/>
    <w:rsid w:val="00281FC7"/>
    <w:rsid w:val="00283DB8"/>
    <w:rsid w:val="002923FC"/>
    <w:rsid w:val="002A12CD"/>
    <w:rsid w:val="002A733E"/>
    <w:rsid w:val="002C01D3"/>
    <w:rsid w:val="002D2E73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A51A9"/>
    <w:rsid w:val="003B234A"/>
    <w:rsid w:val="003C250B"/>
    <w:rsid w:val="003C40B5"/>
    <w:rsid w:val="003E086F"/>
    <w:rsid w:val="003E4F12"/>
    <w:rsid w:val="003F3050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6808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14F19"/>
    <w:rsid w:val="00733C54"/>
    <w:rsid w:val="00762FBF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3424B"/>
    <w:rsid w:val="00840DF2"/>
    <w:rsid w:val="00842151"/>
    <w:rsid w:val="008516AE"/>
    <w:rsid w:val="00852E1F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9F68A5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264D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CF6400"/>
    <w:rsid w:val="00D20974"/>
    <w:rsid w:val="00D446CE"/>
    <w:rsid w:val="00D47A43"/>
    <w:rsid w:val="00D537B1"/>
    <w:rsid w:val="00D7167E"/>
    <w:rsid w:val="00D7504A"/>
    <w:rsid w:val="00D8516D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35EAD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38B9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4034-7871-4E11-9493-EE2AD80E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319</cp:revision>
  <cp:lastPrinted>2015-09-17T14:40:00Z</cp:lastPrinted>
  <dcterms:created xsi:type="dcterms:W3CDTF">2015-09-10T08:52:00Z</dcterms:created>
  <dcterms:modified xsi:type="dcterms:W3CDTF">2016-05-03T13:31:00Z</dcterms:modified>
</cp:coreProperties>
</file>